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727546A">
      <w:pPr>
        <w:spacing w:after="0" w:line="360" w:lineRule="auto"/>
        <w:jc w:val="center"/>
        <w:rPr>
          <w:rFonts w:ascii="宋体" w:hAnsi="宋体" w:eastAsia="宋体"/>
          <w:b/>
          <w:bCs/>
          <w:color w:val="000000"/>
          <w:sz w:val="36"/>
          <w:szCs w:val="36"/>
        </w:rPr>
      </w:pPr>
      <w:bookmarkStart w:id="0" w:name="_GoBack"/>
      <w:bookmarkEnd w:id="0"/>
      <w:r>
        <w:rPr>
          <w:rFonts w:hint="eastAsia" w:ascii="宋体" w:hAnsi="宋体" w:eastAsia="宋体"/>
          <w:b/>
          <w:bCs/>
          <w:color w:val="000000"/>
          <w:sz w:val="36"/>
          <w:szCs w:val="36"/>
        </w:rPr>
        <w:t>25 黄帝的传说</w:t>
      </w:r>
    </w:p>
    <w:p w14:paraId="6ADE4883">
      <w:pPr>
        <w:spacing w:after="0" w:line="360" w:lineRule="auto"/>
        <w:rPr>
          <w:rFonts w:ascii="宋体" w:hAnsi="宋体" w:eastAsia="宋体"/>
          <w:b/>
          <w:sz w:val="28"/>
          <w:szCs w:val="28"/>
        </w:rPr>
      </w:pPr>
      <w:r>
        <w:rPr>
          <w:rFonts w:hint="eastAsia" w:ascii="MS Mincho" w:hAnsi="MS Mincho" w:eastAsia="MS Mincho" w:cs="MS Mincho"/>
          <w:b/>
          <w:sz w:val="28"/>
          <w:szCs w:val="28"/>
        </w:rPr>
        <w:t>▶</w:t>
      </w:r>
      <w:r>
        <w:rPr>
          <w:rFonts w:hint="eastAsia" w:ascii="宋体" w:hAnsi="宋体" w:eastAsia="宋体"/>
          <w:b/>
          <w:sz w:val="28"/>
          <w:szCs w:val="28"/>
        </w:rPr>
        <w:t>教学</w:t>
      </w:r>
      <w:r>
        <w:rPr>
          <w:rFonts w:ascii="宋体" w:hAnsi="宋体" w:eastAsia="宋体"/>
          <w:b/>
          <w:sz w:val="28"/>
          <w:szCs w:val="28"/>
        </w:rPr>
        <w:t>目标</w:t>
      </w:r>
    </w:p>
    <w:p w14:paraId="6C90B9E8">
      <w:pPr>
        <w:spacing w:after="0" w:line="360" w:lineRule="auto"/>
        <w:ind w:firstLine="480" w:firstLineChars="200"/>
        <w:rPr>
          <w:rFonts w:ascii="宋体" w:hAnsi="宋体" w:eastAsia="宋体"/>
          <w:color w:val="000000"/>
          <w:sz w:val="24"/>
        </w:rPr>
      </w:pPr>
      <w:r>
        <w:rPr>
          <w:rFonts w:hint="eastAsia" w:ascii="宋体" w:hAnsi="宋体" w:eastAsia="宋体"/>
          <w:color w:val="000000"/>
          <w:sz w:val="24"/>
        </w:rPr>
        <w:t>1.认识“帝、创”等1</w:t>
      </w:r>
      <w:r>
        <w:rPr>
          <w:rFonts w:ascii="宋体" w:hAnsi="宋体" w:eastAsia="宋体"/>
          <w:color w:val="000000"/>
          <w:sz w:val="24"/>
        </w:rPr>
        <w:t>5</w:t>
      </w:r>
      <w:r>
        <w:rPr>
          <w:rFonts w:hint="eastAsia" w:ascii="宋体" w:hAnsi="宋体" w:eastAsia="宋体"/>
          <w:color w:val="000000"/>
          <w:sz w:val="24"/>
        </w:rPr>
        <w:t>个生字，读准多音字“待”，会写“帝、传”等8个字，会写“传说、首领”等12个词语。</w:t>
      </w:r>
    </w:p>
    <w:p w14:paraId="0738DDEA">
      <w:pPr>
        <w:spacing w:after="0" w:line="360" w:lineRule="auto"/>
        <w:ind w:firstLine="480" w:firstLineChars="200"/>
        <w:rPr>
          <w:rFonts w:ascii="宋体" w:hAnsi="宋体" w:eastAsia="宋体"/>
          <w:color w:val="000000"/>
          <w:sz w:val="24"/>
        </w:rPr>
      </w:pPr>
      <w:r>
        <w:rPr>
          <w:rFonts w:hint="eastAsia" w:ascii="宋体" w:hAnsi="宋体" w:eastAsia="宋体"/>
          <w:color w:val="000000"/>
          <w:sz w:val="24"/>
        </w:rPr>
        <w:t>2.能根据提示的内容讲故事。</w:t>
      </w:r>
    </w:p>
    <w:p w14:paraId="2BA60B63">
      <w:pPr>
        <w:spacing w:after="0" w:line="360" w:lineRule="auto"/>
        <w:ind w:firstLine="480" w:firstLineChars="200"/>
        <w:rPr>
          <w:rFonts w:ascii="宋体" w:hAnsi="宋体" w:eastAsia="宋体"/>
          <w:color w:val="000000"/>
          <w:sz w:val="24"/>
        </w:rPr>
      </w:pPr>
      <w:r>
        <w:rPr>
          <w:rFonts w:hint="eastAsia" w:ascii="宋体" w:hAnsi="宋体" w:eastAsia="宋体"/>
          <w:color w:val="000000"/>
          <w:sz w:val="24"/>
        </w:rPr>
        <w:t>3.默读课文做到不指读，能就自己觉得神奇的内容和同学交流。</w:t>
      </w:r>
    </w:p>
    <w:p w14:paraId="1C0FA358">
      <w:pPr>
        <w:spacing w:after="0" w:line="360" w:lineRule="auto"/>
        <w:rPr>
          <w:rFonts w:ascii="宋体" w:hAnsi="宋体" w:eastAsia="宋体"/>
          <w:b/>
          <w:sz w:val="28"/>
          <w:szCs w:val="28"/>
        </w:rPr>
      </w:pPr>
      <w:r>
        <w:rPr>
          <w:rFonts w:hint="eastAsia" w:ascii="MS Mincho" w:hAnsi="MS Mincho" w:eastAsia="MS Mincho" w:cs="MS Mincho"/>
          <w:b/>
          <w:sz w:val="28"/>
          <w:szCs w:val="28"/>
        </w:rPr>
        <w:t>▶</w:t>
      </w:r>
      <w:r>
        <w:rPr>
          <w:rFonts w:hint="eastAsia" w:ascii="宋体" w:hAnsi="宋体" w:eastAsia="宋体"/>
          <w:b/>
          <w:sz w:val="28"/>
          <w:szCs w:val="28"/>
        </w:rPr>
        <w:t>教学重难点</w:t>
      </w:r>
    </w:p>
    <w:p w14:paraId="1EFA1A4C">
      <w:pPr>
        <w:spacing w:after="0" w:line="360" w:lineRule="auto"/>
        <w:ind w:firstLine="480" w:firstLineChars="200"/>
        <w:rPr>
          <w:rFonts w:ascii="宋体" w:hAnsi="宋体" w:eastAsia="宋体"/>
          <w:color w:val="000000"/>
          <w:sz w:val="24"/>
        </w:rPr>
      </w:pPr>
      <w:r>
        <w:rPr>
          <w:rFonts w:hint="eastAsia" w:ascii="宋体" w:hAnsi="宋体" w:eastAsia="宋体"/>
          <w:color w:val="000000"/>
          <w:sz w:val="24"/>
        </w:rPr>
        <w:t>1.能根据提示的内容讲故事。</w:t>
      </w:r>
    </w:p>
    <w:p w14:paraId="7BCF9957">
      <w:pPr>
        <w:spacing w:after="0" w:line="360" w:lineRule="auto"/>
        <w:ind w:firstLine="480" w:firstLineChars="200"/>
        <w:rPr>
          <w:rFonts w:ascii="宋体" w:hAnsi="宋体" w:eastAsia="宋体"/>
          <w:color w:val="000000"/>
          <w:sz w:val="24"/>
        </w:rPr>
      </w:pPr>
      <w:r>
        <w:rPr>
          <w:rFonts w:hint="eastAsia" w:ascii="宋体" w:hAnsi="宋体" w:eastAsia="宋体"/>
          <w:color w:val="000000"/>
          <w:sz w:val="24"/>
        </w:rPr>
        <w:t>2.理解课文内容，了解传说中的黄帝为人类作出的贡献，学习黄帝善于观察、勤于思考的品质和不断发明创造、造福人类的精神。</w:t>
      </w:r>
    </w:p>
    <w:p w14:paraId="663AA699">
      <w:pPr>
        <w:spacing w:after="0" w:line="360" w:lineRule="auto"/>
        <w:rPr>
          <w:rFonts w:ascii="宋体" w:hAnsi="宋体" w:eastAsia="宋体"/>
          <w:sz w:val="24"/>
        </w:rPr>
      </w:pPr>
      <w:r>
        <w:rPr>
          <w:rFonts w:hint="eastAsia" w:ascii="MS Mincho" w:hAnsi="MS Mincho" w:eastAsia="MS Mincho" w:cs="MS Mincho"/>
          <w:b/>
          <w:sz w:val="28"/>
          <w:szCs w:val="28"/>
        </w:rPr>
        <w:t>▶</w:t>
      </w:r>
      <w:r>
        <w:rPr>
          <w:rFonts w:hint="eastAsia" w:ascii="宋体" w:hAnsi="宋体" w:eastAsia="宋体"/>
          <w:b/>
          <w:sz w:val="28"/>
          <w:szCs w:val="28"/>
        </w:rPr>
        <w:t>教学准备</w:t>
      </w:r>
    </w:p>
    <w:p w14:paraId="73162F7E">
      <w:pPr>
        <w:spacing w:after="0" w:line="360" w:lineRule="auto"/>
        <w:ind w:firstLine="480" w:firstLineChars="200"/>
        <w:rPr>
          <w:rFonts w:ascii="宋体" w:hAnsi="宋体" w:eastAsia="宋体"/>
          <w:color w:val="000000"/>
          <w:sz w:val="24"/>
        </w:rPr>
      </w:pPr>
      <w:r>
        <w:rPr>
          <w:rFonts w:hint="eastAsia" w:ascii="宋体" w:hAnsi="宋体" w:eastAsia="宋体"/>
          <w:color w:val="000000"/>
          <w:sz w:val="24"/>
        </w:rPr>
        <w:t>1.预习提纲：完成对应课时预习卡。</w:t>
      </w:r>
    </w:p>
    <w:p w14:paraId="3528F4E7">
      <w:pPr>
        <w:spacing w:after="0" w:line="360" w:lineRule="auto"/>
        <w:ind w:firstLine="480" w:firstLineChars="200"/>
        <w:rPr>
          <w:rFonts w:ascii="宋体" w:hAnsi="宋体" w:eastAsia="宋体"/>
          <w:color w:val="000000"/>
          <w:sz w:val="24"/>
        </w:rPr>
      </w:pPr>
      <w:r>
        <w:rPr>
          <w:rFonts w:hint="eastAsia" w:ascii="宋体" w:hAnsi="宋体" w:eastAsia="宋体"/>
          <w:color w:val="000000"/>
          <w:sz w:val="24"/>
        </w:rPr>
        <w:t>2.准备资料：多媒体课件。</w:t>
      </w:r>
    </w:p>
    <w:p w14:paraId="7F480CC5">
      <w:pPr>
        <w:spacing w:after="0" w:line="360" w:lineRule="auto"/>
        <w:rPr>
          <w:rFonts w:ascii="宋体" w:hAnsi="宋体" w:eastAsia="宋体"/>
          <w:b/>
          <w:sz w:val="28"/>
          <w:szCs w:val="28"/>
        </w:rPr>
      </w:pPr>
      <w:r>
        <w:rPr>
          <w:rFonts w:hint="eastAsia" w:ascii="MS Mincho" w:hAnsi="MS Mincho" w:eastAsia="MS Mincho" w:cs="MS Mincho"/>
          <w:b/>
          <w:sz w:val="28"/>
          <w:szCs w:val="28"/>
        </w:rPr>
        <w:t>▶</w:t>
      </w:r>
      <w:r>
        <w:rPr>
          <w:rFonts w:hint="eastAsia" w:ascii="宋体" w:hAnsi="宋体" w:eastAsia="宋体"/>
          <w:b/>
          <w:sz w:val="28"/>
          <w:szCs w:val="28"/>
        </w:rPr>
        <w:t>教学课时</w:t>
      </w:r>
    </w:p>
    <w:p w14:paraId="0A1ECD04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2课时</w:t>
      </w:r>
    </w:p>
    <w:p w14:paraId="5AABD836">
      <w:pPr>
        <w:spacing w:after="0" w:line="360" w:lineRule="auto"/>
        <w:jc w:val="center"/>
        <w:rPr>
          <w:rFonts w:ascii="宋体" w:hAnsi="宋体" w:eastAsia="宋体"/>
          <w:b/>
          <w:bCs/>
          <w:sz w:val="28"/>
          <w:szCs w:val="28"/>
        </w:rPr>
      </w:pPr>
      <w:r>
        <w:rPr>
          <w:rFonts w:hint="eastAsia" w:ascii="宋体" w:hAnsi="宋体" w:eastAsia="宋体"/>
          <w:b/>
          <w:bCs/>
          <w:sz w:val="28"/>
          <w:szCs w:val="28"/>
        </w:rPr>
        <w:t>第1课时</w:t>
      </w:r>
    </w:p>
    <w:p w14:paraId="0D926D95">
      <w:pPr>
        <w:spacing w:after="0" w:line="360" w:lineRule="auto"/>
        <w:rPr>
          <w:rFonts w:ascii="宋体" w:hAnsi="宋体" w:eastAsia="宋体"/>
          <w:b/>
          <w:bCs/>
          <w:sz w:val="28"/>
          <w:szCs w:val="28"/>
        </w:rPr>
      </w:pPr>
      <w:r>
        <w:rPr>
          <w:rFonts w:hint="eastAsia" w:ascii="MS Mincho" w:hAnsi="MS Mincho" w:eastAsia="MS Mincho" w:cs="MS Mincho"/>
          <w:b/>
          <w:sz w:val="28"/>
          <w:szCs w:val="28"/>
        </w:rPr>
        <w:t>▶</w:t>
      </w:r>
      <w:r>
        <w:rPr>
          <w:rFonts w:hint="eastAsia" w:ascii="宋体" w:hAnsi="宋体" w:eastAsia="宋体"/>
          <w:b/>
          <w:bCs/>
          <w:sz w:val="28"/>
          <w:szCs w:val="28"/>
        </w:rPr>
        <w:t>课时目标</w:t>
      </w:r>
    </w:p>
    <w:p w14:paraId="45829810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1.认识“帝、创”等</w:t>
      </w:r>
      <w:r>
        <w:rPr>
          <w:rFonts w:ascii="宋体" w:hAnsi="宋体" w:eastAsia="宋体"/>
          <w:sz w:val="24"/>
        </w:rPr>
        <w:t>15</w:t>
      </w:r>
      <w:r>
        <w:rPr>
          <w:rFonts w:hint="eastAsia" w:ascii="宋体" w:hAnsi="宋体" w:eastAsia="宋体"/>
          <w:sz w:val="24"/>
        </w:rPr>
        <w:t>个生字，读准多音字“待”，会写“帝、传”等8个字，会写“传说、首领”等12个词语。</w:t>
      </w:r>
    </w:p>
    <w:p w14:paraId="3E107AB9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2.正确、流利地朗读课文。</w:t>
      </w:r>
    </w:p>
    <w:p w14:paraId="1940EE0A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3.抓住重点词句，了解故事的主要内容，并初步认识黄帝这个人物。</w:t>
      </w:r>
    </w:p>
    <w:p w14:paraId="6AF8BF83">
      <w:pPr>
        <w:spacing w:after="0" w:line="360" w:lineRule="auto"/>
        <w:rPr>
          <w:rFonts w:ascii="宋体" w:hAnsi="宋体" w:eastAsia="宋体"/>
          <w:b/>
          <w:bCs/>
          <w:color w:val="4472C4"/>
          <w:sz w:val="28"/>
          <w:szCs w:val="28"/>
        </w:rPr>
      </w:pPr>
      <w:r>
        <w:rPr>
          <w:rFonts w:hint="eastAsia" w:ascii="MS Mincho" w:hAnsi="MS Mincho" w:eastAsia="MS Mincho" w:cs="MS Mincho"/>
          <w:b/>
          <w:sz w:val="28"/>
          <w:szCs w:val="28"/>
        </w:rPr>
        <w:t>▶</w:t>
      </w:r>
      <w:r>
        <w:rPr>
          <w:rFonts w:hint="eastAsia" w:ascii="宋体" w:hAnsi="宋体" w:eastAsia="宋体"/>
          <w:b/>
          <w:bCs/>
          <w:sz w:val="28"/>
          <w:szCs w:val="28"/>
        </w:rPr>
        <w:t>教学过程</w:t>
      </w:r>
    </w:p>
    <w:p w14:paraId="63D7E22C">
      <w:pPr>
        <w:spacing w:after="0" w:line="360" w:lineRule="auto"/>
        <w:jc w:val="center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 xml:space="preserve">板块一 </w:t>
      </w:r>
      <w:r>
        <w:rPr>
          <w:rFonts w:ascii="宋体" w:hAnsi="宋体" w:eastAsia="宋体"/>
          <w:b/>
          <w:bCs/>
          <w:sz w:val="24"/>
        </w:rPr>
        <w:t xml:space="preserve"> </w:t>
      </w:r>
      <w:r>
        <w:rPr>
          <w:rFonts w:hint="eastAsia" w:ascii="宋体" w:hAnsi="宋体" w:eastAsia="宋体"/>
          <w:b/>
          <w:bCs/>
          <w:sz w:val="24"/>
        </w:rPr>
        <w:t>谈话激趣，导入新课</w:t>
      </w:r>
    </w:p>
    <w:p w14:paraId="6C0CAD3D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1.谈话激趣。</w:t>
      </w:r>
    </w:p>
    <w:p w14:paraId="3D5EF5A5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中华儿女又被称为“炎黄子孙”，“炎黄子孙”中的“炎”“黄”各指谁？（预设：炎帝、黄帝。）</w:t>
      </w:r>
    </w:p>
    <w:p w14:paraId="7F0297C6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2.板书“黄帝”，引导学生区别“黄帝”与“皇帝”的不同。</w:t>
      </w:r>
    </w:p>
    <w:p w14:paraId="21858928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黄帝，单指一个人，以土得名，字轩辕。</w:t>
      </w:r>
    </w:p>
    <w:p w14:paraId="1AEB91AF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皇帝，代指历史上的历代帝王。如秦始皇、汉武帝、唐太宗等。</w:t>
      </w:r>
    </w:p>
    <w:p w14:paraId="5A40AB5B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3.介绍黄帝。</w:t>
      </w:r>
    </w:p>
    <w:p w14:paraId="7DFAB884">
      <w:pPr>
        <w:spacing w:after="0" w:line="360" w:lineRule="auto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>课件出示</w:t>
      </w:r>
    </w:p>
    <w:p w14:paraId="1685A6D4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黄帝，中国古代部落联盟首领，五帝之首。黄帝被尊祀（sì）为“人文初祖”。据说他是少典与附宝之子，本姓公孙，后改姬姓（也有说巳姓）。名轩辕，一说名轩。建都于有熊，亦称有熊氏。也有人称之为“帝鸿氏”。史载黄帝因有土德之瑞，故号黄帝。黄帝在位期间，播百谷草木，大力发展生产，始制衣冠、建舟车、制音律、作《黄帝内经》等。</w:t>
      </w:r>
    </w:p>
    <w:p w14:paraId="205DC4B2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视频：介绍黄帝陵和祭祀盛典。</w:t>
      </w:r>
    </w:p>
    <w:p w14:paraId="484FA48D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4.课题导入。</w:t>
      </w:r>
    </w:p>
    <w:p w14:paraId="32687E6E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同学们知道最早的车和最早的船是谁发明制造的吗？今天我们学习的这篇课文将告诉我们答案。</w:t>
      </w:r>
    </w:p>
    <w:p w14:paraId="6DC70731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【</w:t>
      </w:r>
      <w:r>
        <w:rPr>
          <w:rFonts w:hint="eastAsia" w:ascii="宋体" w:hAnsi="宋体" w:eastAsia="宋体"/>
          <w:b/>
          <w:bCs/>
          <w:sz w:val="24"/>
        </w:rPr>
        <w:t>设计意图</w:t>
      </w:r>
      <w:r>
        <w:rPr>
          <w:rFonts w:hint="eastAsia" w:ascii="宋体" w:hAnsi="宋体" w:eastAsia="宋体"/>
          <w:sz w:val="24"/>
        </w:rPr>
        <w:t>】区别“黄帝”和“皇帝”，通过图片和视频资料，初步了解黄帝对中华民族的影响。</w:t>
      </w:r>
    </w:p>
    <w:p w14:paraId="076BDCB7">
      <w:pPr>
        <w:spacing w:after="0" w:line="360" w:lineRule="auto"/>
        <w:jc w:val="center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 xml:space="preserve">板块二 </w:t>
      </w:r>
      <w:r>
        <w:rPr>
          <w:rFonts w:ascii="宋体" w:hAnsi="宋体" w:eastAsia="宋体"/>
          <w:b/>
          <w:bCs/>
          <w:sz w:val="24"/>
        </w:rPr>
        <w:t xml:space="preserve"> </w:t>
      </w:r>
      <w:r>
        <w:rPr>
          <w:rFonts w:hint="eastAsia" w:ascii="宋体" w:hAnsi="宋体" w:eastAsia="宋体"/>
          <w:b/>
          <w:bCs/>
          <w:sz w:val="24"/>
        </w:rPr>
        <w:t>初读正音，随文识字</w:t>
      </w:r>
    </w:p>
    <w:p w14:paraId="4FFEF9F9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1.自读课文，认读生字。</w:t>
      </w:r>
    </w:p>
    <w:p w14:paraId="03C8A6B8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（1）学生自读课文，要求：读准字音，读通句子，将不理解的字、词圈起来。</w:t>
      </w:r>
    </w:p>
    <w:p w14:paraId="43B08B7A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（2）出示生字，交流识字方法。</w:t>
      </w:r>
    </w:p>
    <w:p w14:paraId="66E3AEB8">
      <w:pPr>
        <w:spacing w:after="0" w:line="360" w:lineRule="auto"/>
        <w:ind w:firstLine="720" w:firstLineChars="3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①利用形声字规律识记“创、按、材、供”，强调“创、供”的读音。</w:t>
      </w:r>
    </w:p>
    <w:p w14:paraId="47B2BC29">
      <w:pPr>
        <w:spacing w:after="0" w:line="360" w:lineRule="auto"/>
        <w:ind w:firstLine="720" w:firstLineChars="3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②形近字比较识记：推—堆、尊—遵、材—才。</w:t>
      </w:r>
    </w:p>
    <w:p w14:paraId="2EE93947">
      <w:pPr>
        <w:spacing w:after="0" w:line="360" w:lineRule="auto"/>
        <w:ind w:firstLine="720" w:firstLineChars="3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③认识多音字“待”。</w:t>
      </w:r>
    </w:p>
    <w:p w14:paraId="44471E1A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2.巩固生字，认读词语，理解词语。</w:t>
      </w:r>
    </w:p>
    <w:p w14:paraId="775AA5F5">
      <w:pPr>
        <w:spacing w:after="0" w:line="360" w:lineRule="auto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>课件出示</w:t>
      </w:r>
    </w:p>
    <w:p w14:paraId="6B9D9206">
      <w:pPr>
        <w:spacing w:after="0" w:line="360" w:lineRule="auto"/>
        <w:jc w:val="center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 xml:space="preserve">黄帝 </w:t>
      </w:r>
      <w:r>
        <w:rPr>
          <w:rFonts w:ascii="宋体" w:hAnsi="宋体" w:eastAsia="宋体"/>
          <w:sz w:val="24"/>
        </w:rPr>
        <w:t xml:space="preserve">    </w:t>
      </w:r>
      <w:r>
        <w:rPr>
          <w:rFonts w:hint="eastAsia" w:ascii="宋体" w:hAnsi="宋体" w:eastAsia="宋体"/>
          <w:sz w:val="24"/>
        </w:rPr>
        <w:t xml:space="preserve">传说 </w:t>
      </w:r>
      <w:r>
        <w:rPr>
          <w:rFonts w:ascii="宋体" w:hAnsi="宋体" w:eastAsia="宋体"/>
          <w:sz w:val="24"/>
        </w:rPr>
        <w:t xml:space="preserve">    </w:t>
      </w:r>
      <w:r>
        <w:rPr>
          <w:rFonts w:hint="eastAsia" w:ascii="宋体" w:hAnsi="宋体" w:eastAsia="宋体"/>
          <w:sz w:val="24"/>
        </w:rPr>
        <w:t xml:space="preserve">创造 </w:t>
      </w:r>
      <w:r>
        <w:rPr>
          <w:rFonts w:ascii="宋体" w:hAnsi="宋体" w:eastAsia="宋体"/>
          <w:sz w:val="24"/>
        </w:rPr>
        <w:t xml:space="preserve">    </w:t>
      </w:r>
      <w:r>
        <w:rPr>
          <w:rFonts w:hint="eastAsia" w:ascii="宋体" w:hAnsi="宋体" w:eastAsia="宋体"/>
          <w:sz w:val="24"/>
        </w:rPr>
        <w:t xml:space="preserve">推举 </w:t>
      </w:r>
      <w:r>
        <w:rPr>
          <w:rFonts w:ascii="宋体" w:hAnsi="宋体" w:eastAsia="宋体"/>
          <w:sz w:val="24"/>
        </w:rPr>
        <w:t xml:space="preserve">    </w:t>
      </w:r>
      <w:r>
        <w:rPr>
          <w:rFonts w:hint="eastAsia" w:ascii="宋体" w:hAnsi="宋体" w:eastAsia="宋体"/>
          <w:sz w:val="24"/>
        </w:rPr>
        <w:t xml:space="preserve">联盟 </w:t>
      </w:r>
      <w:r>
        <w:rPr>
          <w:rFonts w:ascii="宋体" w:hAnsi="宋体" w:eastAsia="宋体"/>
          <w:sz w:val="24"/>
        </w:rPr>
        <w:t xml:space="preserve">    </w:t>
      </w:r>
      <w:r>
        <w:rPr>
          <w:rFonts w:hint="eastAsia" w:ascii="宋体" w:hAnsi="宋体" w:eastAsia="宋体"/>
          <w:sz w:val="24"/>
        </w:rPr>
        <w:t xml:space="preserve">忽然 </w:t>
      </w:r>
      <w:r>
        <w:rPr>
          <w:rFonts w:ascii="宋体" w:hAnsi="宋体" w:eastAsia="宋体"/>
          <w:sz w:val="24"/>
        </w:rPr>
        <w:t xml:space="preserve">    </w:t>
      </w:r>
    </w:p>
    <w:p w14:paraId="16F7F149">
      <w:pPr>
        <w:spacing w:after="0" w:line="360" w:lineRule="auto"/>
        <w:jc w:val="center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 xml:space="preserve">启发 </w:t>
      </w:r>
      <w:r>
        <w:rPr>
          <w:rFonts w:ascii="宋体" w:hAnsi="宋体" w:eastAsia="宋体"/>
          <w:sz w:val="24"/>
        </w:rPr>
        <w:t xml:space="preserve">    </w:t>
      </w:r>
      <w:r>
        <w:rPr>
          <w:rFonts w:hint="eastAsia" w:ascii="宋体" w:hAnsi="宋体" w:eastAsia="宋体"/>
          <w:sz w:val="24"/>
        </w:rPr>
        <w:t xml:space="preserve">号召 </w:t>
      </w:r>
      <w:r>
        <w:rPr>
          <w:rFonts w:ascii="宋体" w:hAnsi="宋体" w:eastAsia="宋体"/>
          <w:sz w:val="24"/>
        </w:rPr>
        <w:t xml:space="preserve">    </w:t>
      </w:r>
      <w:r>
        <w:rPr>
          <w:rFonts w:hint="eastAsia" w:ascii="宋体" w:hAnsi="宋体" w:eastAsia="宋体"/>
          <w:sz w:val="24"/>
        </w:rPr>
        <w:t xml:space="preserve">设想 </w:t>
      </w:r>
      <w:r>
        <w:rPr>
          <w:rFonts w:ascii="宋体" w:hAnsi="宋体" w:eastAsia="宋体"/>
          <w:sz w:val="24"/>
        </w:rPr>
        <w:t xml:space="preserve">    </w:t>
      </w:r>
      <w:r>
        <w:rPr>
          <w:rFonts w:hint="eastAsia" w:ascii="宋体" w:hAnsi="宋体" w:eastAsia="宋体"/>
          <w:sz w:val="24"/>
        </w:rPr>
        <w:t xml:space="preserve">材料 </w:t>
      </w:r>
      <w:r>
        <w:rPr>
          <w:rFonts w:ascii="宋体" w:hAnsi="宋体" w:eastAsia="宋体"/>
          <w:sz w:val="24"/>
        </w:rPr>
        <w:t xml:space="preserve">    </w:t>
      </w:r>
      <w:r>
        <w:rPr>
          <w:rFonts w:hint="eastAsia" w:ascii="宋体" w:hAnsi="宋体" w:eastAsia="宋体"/>
          <w:sz w:val="24"/>
        </w:rPr>
        <w:t xml:space="preserve">改进 </w:t>
      </w:r>
      <w:r>
        <w:rPr>
          <w:rFonts w:ascii="宋体" w:hAnsi="宋体" w:eastAsia="宋体"/>
          <w:sz w:val="24"/>
        </w:rPr>
        <w:t xml:space="preserve">    </w:t>
      </w:r>
      <w:r>
        <w:rPr>
          <w:rFonts w:hint="eastAsia" w:ascii="宋体" w:hAnsi="宋体" w:eastAsia="宋体"/>
          <w:sz w:val="24"/>
        </w:rPr>
        <w:t xml:space="preserve">代替 </w:t>
      </w:r>
      <w:r>
        <w:rPr>
          <w:rFonts w:ascii="宋体" w:hAnsi="宋体" w:eastAsia="宋体"/>
          <w:sz w:val="24"/>
        </w:rPr>
        <w:t xml:space="preserve">    </w:t>
      </w:r>
    </w:p>
    <w:p w14:paraId="40F02FCC">
      <w:pPr>
        <w:spacing w:after="0" w:line="360" w:lineRule="auto"/>
        <w:ind w:firstLine="2640" w:firstLineChars="11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 xml:space="preserve">自由 </w:t>
      </w:r>
      <w:r>
        <w:rPr>
          <w:rFonts w:ascii="宋体" w:hAnsi="宋体" w:eastAsia="宋体"/>
          <w:sz w:val="24"/>
        </w:rPr>
        <w:t xml:space="preserve">    </w:t>
      </w:r>
      <w:r>
        <w:rPr>
          <w:rFonts w:hint="eastAsia" w:ascii="宋体" w:hAnsi="宋体" w:eastAsia="宋体"/>
          <w:sz w:val="24"/>
        </w:rPr>
        <w:t xml:space="preserve">道理 </w:t>
      </w:r>
      <w:r>
        <w:rPr>
          <w:rFonts w:ascii="宋体" w:hAnsi="宋体" w:eastAsia="宋体"/>
          <w:sz w:val="24"/>
        </w:rPr>
        <w:t xml:space="preserve">    </w:t>
      </w:r>
      <w:r>
        <w:rPr>
          <w:rFonts w:hint="eastAsia" w:ascii="宋体" w:hAnsi="宋体" w:eastAsia="宋体"/>
          <w:sz w:val="24"/>
        </w:rPr>
        <w:t xml:space="preserve">一段 </w:t>
      </w:r>
      <w:r>
        <w:rPr>
          <w:rFonts w:ascii="宋体" w:hAnsi="宋体" w:eastAsia="宋体"/>
          <w:sz w:val="24"/>
        </w:rPr>
        <w:t xml:space="preserve">    </w:t>
      </w:r>
      <w:r>
        <w:rPr>
          <w:rFonts w:hint="eastAsia" w:ascii="宋体" w:hAnsi="宋体" w:eastAsia="宋体"/>
          <w:sz w:val="24"/>
        </w:rPr>
        <w:t xml:space="preserve">提供 </w:t>
      </w:r>
      <w:r>
        <w:rPr>
          <w:rFonts w:ascii="宋体" w:hAnsi="宋体" w:eastAsia="宋体"/>
          <w:sz w:val="24"/>
        </w:rPr>
        <w:t xml:space="preserve">    </w:t>
      </w:r>
      <w:r>
        <w:rPr>
          <w:rFonts w:hint="eastAsia" w:ascii="宋体" w:hAnsi="宋体" w:eastAsia="宋体"/>
          <w:sz w:val="24"/>
        </w:rPr>
        <w:t xml:space="preserve">交通 </w:t>
      </w:r>
      <w:r>
        <w:rPr>
          <w:rFonts w:ascii="宋体" w:hAnsi="宋体" w:eastAsia="宋体"/>
          <w:sz w:val="24"/>
        </w:rPr>
        <w:t xml:space="preserve">    </w:t>
      </w:r>
      <w:r>
        <w:rPr>
          <w:rFonts w:hint="eastAsia" w:ascii="宋体" w:hAnsi="宋体" w:eastAsia="宋体"/>
          <w:sz w:val="24"/>
        </w:rPr>
        <w:t>改善</w:t>
      </w:r>
    </w:p>
    <w:p w14:paraId="59667A60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（1）运用多种方法读词语，如：指名读，开火车读，男女生读。</w:t>
      </w:r>
    </w:p>
    <w:p w14:paraId="4B71A9D6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（2）交流理解词语。如联系实际理解“推举”，举例子认识“材料”，表演法认识“代替”。</w:t>
      </w:r>
    </w:p>
    <w:p w14:paraId="628D6556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【</w:t>
      </w:r>
      <w:r>
        <w:rPr>
          <w:rFonts w:hint="eastAsia" w:ascii="宋体" w:hAnsi="宋体" w:eastAsia="宋体"/>
          <w:b/>
          <w:bCs/>
          <w:sz w:val="24"/>
        </w:rPr>
        <w:t>设计意图</w:t>
      </w:r>
      <w:r>
        <w:rPr>
          <w:rFonts w:hint="eastAsia" w:ascii="宋体" w:hAnsi="宋体" w:eastAsia="宋体"/>
          <w:sz w:val="24"/>
        </w:rPr>
        <w:t>】导入图片，直观形象，能激发学生学习的兴趣。初读课文后，交流识字方法，并让学生将本课的词语按课文顺序集中认读，为后面梳理课文内容作好铺垫。</w:t>
      </w:r>
    </w:p>
    <w:p w14:paraId="657571FA">
      <w:pPr>
        <w:spacing w:after="0" w:line="360" w:lineRule="auto"/>
        <w:jc w:val="center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 xml:space="preserve">板块三 </w:t>
      </w:r>
      <w:r>
        <w:rPr>
          <w:rFonts w:ascii="宋体" w:hAnsi="宋体" w:eastAsia="宋体"/>
          <w:b/>
          <w:bCs/>
          <w:sz w:val="24"/>
        </w:rPr>
        <w:t xml:space="preserve"> </w:t>
      </w:r>
      <w:r>
        <w:rPr>
          <w:rFonts w:hint="eastAsia" w:ascii="宋体" w:hAnsi="宋体" w:eastAsia="宋体"/>
          <w:b/>
          <w:bCs/>
          <w:sz w:val="24"/>
        </w:rPr>
        <w:t>再读课文，整体感知</w:t>
      </w:r>
    </w:p>
    <w:p w14:paraId="65A26693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1.默读课文，思考问题：</w:t>
      </w:r>
    </w:p>
    <w:p w14:paraId="2245FEAE">
      <w:pPr>
        <w:spacing w:after="0" w:line="360" w:lineRule="auto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>课件出示</w:t>
      </w:r>
    </w:p>
    <w:p w14:paraId="7248148D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（1）黄帝是一个怎样的人物？课文中是怎样介绍他的？</w:t>
      </w:r>
    </w:p>
    <w:p w14:paraId="52496008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（2）课文讲了几个小故事？分别是什么？</w:t>
      </w:r>
    </w:p>
    <w:p w14:paraId="63F5E1A7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（3）黄帝的发明创造的意义是什么？</w:t>
      </w:r>
    </w:p>
    <w:p w14:paraId="6ADEC032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出示默读要求：不能小声嘟囔着读，不能动嘴唇无声地读，不能用手指着读。</w:t>
      </w:r>
    </w:p>
    <w:p w14:paraId="7E803A04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2.讨论交流。</w:t>
      </w:r>
    </w:p>
    <w:p w14:paraId="183EB566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（1）黄帝是一个怎样的人物？课文中是怎样介绍他的？</w:t>
      </w:r>
    </w:p>
    <w:p w14:paraId="38C1CCF7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出示第一自然段，点名读。</w:t>
      </w:r>
    </w:p>
    <w:p w14:paraId="7DE1016F">
      <w:pPr>
        <w:spacing w:after="0" w:line="360" w:lineRule="auto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>课件出示</w:t>
      </w:r>
    </w:p>
    <w:p w14:paraId="3C00FA22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相传五六千年前，有一个部落的首领名叫轩辕（xuān yuán）。他有很多创（chuànɡ）造发明，深受人们爱戴。大家推举他统领部落联盟（lián ménɡ），尊称他为“黄帝”。</w:t>
      </w:r>
    </w:p>
    <w:p w14:paraId="0C88B91B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①理解“部落”“联盟”。</w:t>
      </w:r>
    </w:p>
    <w:p w14:paraId="7431F09C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②黄帝是一个怎样的人？（他有很多创造发明，深受人们爱戴。）</w:t>
      </w:r>
    </w:p>
    <w:p w14:paraId="3AE88C87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（2）课文讲了几个小故事？分别是什么？</w:t>
      </w:r>
    </w:p>
    <w:p w14:paraId="0663FAA0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讲了两个小故事，分别是黄帝造车和造船。</w:t>
      </w:r>
    </w:p>
    <w:p w14:paraId="44928EF6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（3）黄帝的发明创造的意义是什么？</w:t>
      </w:r>
    </w:p>
    <w:p w14:paraId="45834E1B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车和船的发明，使水陆交通得到了发展，为人们相互往来提供了便利，给人们的生活带来了很大改变。</w:t>
      </w:r>
    </w:p>
    <w:p w14:paraId="59583A5F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【</w:t>
      </w:r>
      <w:r>
        <w:rPr>
          <w:rFonts w:hint="eastAsia" w:ascii="宋体" w:hAnsi="宋体" w:eastAsia="宋体"/>
          <w:b/>
          <w:bCs/>
          <w:sz w:val="24"/>
        </w:rPr>
        <w:t>设计意图</w:t>
      </w:r>
      <w:r>
        <w:rPr>
          <w:rFonts w:hint="eastAsia" w:ascii="宋体" w:hAnsi="宋体" w:eastAsia="宋体"/>
          <w:sz w:val="24"/>
        </w:rPr>
        <w:t>】整体上把握课文，了解黄帝是一个怎样的人，课文写了哪些内容，从而做到心中有数。</w:t>
      </w:r>
    </w:p>
    <w:p w14:paraId="28C4432D">
      <w:pPr>
        <w:spacing w:after="0" w:line="360" w:lineRule="auto"/>
        <w:jc w:val="center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 xml:space="preserve">板块四 </w:t>
      </w:r>
      <w:r>
        <w:rPr>
          <w:rFonts w:ascii="宋体" w:hAnsi="宋体" w:eastAsia="宋体"/>
          <w:b/>
          <w:bCs/>
          <w:sz w:val="24"/>
        </w:rPr>
        <w:t xml:space="preserve"> </w:t>
      </w:r>
      <w:r>
        <w:rPr>
          <w:rFonts w:hint="eastAsia" w:ascii="宋体" w:hAnsi="宋体" w:eastAsia="宋体"/>
          <w:b/>
          <w:bCs/>
          <w:sz w:val="24"/>
        </w:rPr>
        <w:t>指导书写，布置作业</w:t>
      </w:r>
    </w:p>
    <w:p w14:paraId="0C51E812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1.课件出示要求会写的字“帝、传、忽、启、由、理、段、通”，先指名读，再开火车认读。</w:t>
      </w:r>
    </w:p>
    <w:p w14:paraId="3D40C265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2.观察生字，指导书写。</w:t>
      </w:r>
    </w:p>
    <w:p w14:paraId="786E7DF2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（1）课件出示要求会写的字，引导学生发现共同点。</w:t>
      </w:r>
    </w:p>
    <w:p w14:paraId="41E2A446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（2）交流发现。</w:t>
      </w:r>
    </w:p>
    <w:p w14:paraId="2EC4F8E8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3.教师范写，提示要点。</w:t>
      </w:r>
    </w:p>
    <w:p w14:paraId="558DB033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4.学生描红练习，教师巡视指导：写完一个后对照范字点评，再书写。</w:t>
      </w:r>
    </w:p>
    <w:p w14:paraId="37AD7F27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5.个别点评，展示优秀书写示例，出示问题书写示例并纠正。</w:t>
      </w:r>
    </w:p>
    <w:p w14:paraId="15F3C0DB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6.布置作业：抄写词语。</w:t>
      </w:r>
    </w:p>
    <w:p w14:paraId="433A4230">
      <w:pPr>
        <w:spacing w:after="0" w:line="360" w:lineRule="auto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>课件出示</w:t>
      </w:r>
    </w:p>
    <w:p w14:paraId="2D0A00DB">
      <w:pPr>
        <w:spacing w:after="0" w:line="360" w:lineRule="auto"/>
        <w:jc w:val="center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 xml:space="preserve">黄帝 </w:t>
      </w:r>
      <w:r>
        <w:rPr>
          <w:rFonts w:ascii="宋体" w:hAnsi="宋体" w:eastAsia="宋体"/>
          <w:sz w:val="24"/>
        </w:rPr>
        <w:t xml:space="preserve">     </w:t>
      </w:r>
      <w:r>
        <w:rPr>
          <w:rFonts w:hint="eastAsia" w:ascii="宋体" w:hAnsi="宋体" w:eastAsia="宋体"/>
          <w:sz w:val="24"/>
        </w:rPr>
        <w:t xml:space="preserve">传说 </w:t>
      </w:r>
      <w:r>
        <w:rPr>
          <w:rFonts w:ascii="宋体" w:hAnsi="宋体" w:eastAsia="宋体"/>
          <w:sz w:val="24"/>
        </w:rPr>
        <w:t xml:space="preserve">     </w:t>
      </w:r>
      <w:r>
        <w:rPr>
          <w:rFonts w:hint="eastAsia" w:ascii="宋体" w:hAnsi="宋体" w:eastAsia="宋体"/>
          <w:sz w:val="24"/>
        </w:rPr>
        <w:t xml:space="preserve">忽然 </w:t>
      </w:r>
      <w:r>
        <w:rPr>
          <w:rFonts w:ascii="宋体" w:hAnsi="宋体" w:eastAsia="宋体"/>
          <w:sz w:val="24"/>
        </w:rPr>
        <w:t xml:space="preserve">     </w:t>
      </w:r>
      <w:r>
        <w:rPr>
          <w:rFonts w:hint="eastAsia" w:ascii="宋体" w:hAnsi="宋体" w:eastAsia="宋体"/>
          <w:sz w:val="24"/>
        </w:rPr>
        <w:t xml:space="preserve">启发 </w:t>
      </w:r>
      <w:r>
        <w:rPr>
          <w:rFonts w:ascii="宋体" w:hAnsi="宋体" w:eastAsia="宋体"/>
          <w:sz w:val="24"/>
        </w:rPr>
        <w:t xml:space="preserve">     </w:t>
      </w:r>
      <w:r>
        <w:rPr>
          <w:rFonts w:hint="eastAsia" w:ascii="宋体" w:hAnsi="宋体" w:eastAsia="宋体"/>
          <w:sz w:val="24"/>
        </w:rPr>
        <w:t xml:space="preserve">自由 </w:t>
      </w:r>
      <w:r>
        <w:rPr>
          <w:rFonts w:ascii="宋体" w:hAnsi="宋体" w:eastAsia="宋体"/>
          <w:sz w:val="24"/>
        </w:rPr>
        <w:t xml:space="preserve">     </w:t>
      </w:r>
      <w:r>
        <w:rPr>
          <w:rFonts w:hint="eastAsia" w:ascii="宋体" w:hAnsi="宋体" w:eastAsia="宋体"/>
          <w:sz w:val="24"/>
        </w:rPr>
        <w:t xml:space="preserve">道理 </w:t>
      </w:r>
      <w:r>
        <w:rPr>
          <w:rFonts w:ascii="宋体" w:hAnsi="宋体" w:eastAsia="宋体"/>
          <w:sz w:val="24"/>
        </w:rPr>
        <w:t xml:space="preserve">     </w:t>
      </w:r>
      <w:r>
        <w:rPr>
          <w:rFonts w:hint="eastAsia" w:ascii="宋体" w:hAnsi="宋体" w:eastAsia="宋体"/>
          <w:sz w:val="24"/>
        </w:rPr>
        <w:t xml:space="preserve">一段木头 </w:t>
      </w:r>
      <w:r>
        <w:rPr>
          <w:rFonts w:ascii="宋体" w:hAnsi="宋体" w:eastAsia="宋体"/>
          <w:sz w:val="24"/>
        </w:rPr>
        <w:t xml:space="preserve">     </w:t>
      </w:r>
      <w:r>
        <w:rPr>
          <w:rFonts w:hint="eastAsia" w:ascii="宋体" w:hAnsi="宋体" w:eastAsia="宋体"/>
          <w:sz w:val="24"/>
        </w:rPr>
        <w:t>交通</w:t>
      </w:r>
    </w:p>
    <w:p w14:paraId="73CFAE18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【</w:t>
      </w:r>
      <w:r>
        <w:rPr>
          <w:rFonts w:hint="eastAsia" w:ascii="宋体" w:hAnsi="宋体" w:eastAsia="宋体"/>
          <w:b/>
          <w:bCs/>
          <w:sz w:val="24"/>
        </w:rPr>
        <w:t>设计意图</w:t>
      </w:r>
      <w:r>
        <w:rPr>
          <w:rFonts w:hint="eastAsia" w:ascii="宋体" w:hAnsi="宋体" w:eastAsia="宋体"/>
          <w:sz w:val="24"/>
        </w:rPr>
        <w:t>】二年级的学生要重视书写的正确、端正、整洁，引导学生观察字形，培养学生的观察能力，激发学生识字写字的积极性，有助于学生从低年级开始养成良好的书写习惯。</w:t>
      </w:r>
    </w:p>
    <w:p w14:paraId="0156B513">
      <w:pPr>
        <w:spacing w:after="0" w:line="360" w:lineRule="auto"/>
        <w:jc w:val="center"/>
        <w:rPr>
          <w:rFonts w:ascii="宋体" w:hAnsi="宋体" w:eastAsia="宋体"/>
          <w:b/>
          <w:bCs/>
          <w:sz w:val="28"/>
          <w:szCs w:val="28"/>
        </w:rPr>
      </w:pPr>
      <w:r>
        <w:rPr>
          <w:rFonts w:hint="eastAsia" w:ascii="宋体" w:hAnsi="宋体" w:eastAsia="宋体"/>
          <w:b/>
          <w:bCs/>
          <w:sz w:val="28"/>
          <w:szCs w:val="28"/>
        </w:rPr>
        <w:t>第2课时</w:t>
      </w:r>
    </w:p>
    <w:p w14:paraId="766D522C">
      <w:pPr>
        <w:spacing w:after="0" w:line="360" w:lineRule="auto"/>
        <w:rPr>
          <w:rFonts w:ascii="宋体" w:hAnsi="宋体" w:eastAsia="宋体"/>
          <w:b/>
          <w:bCs/>
          <w:color w:val="4472C4"/>
          <w:sz w:val="28"/>
          <w:szCs w:val="28"/>
        </w:rPr>
      </w:pPr>
      <w:r>
        <w:rPr>
          <w:rFonts w:hint="eastAsia" w:ascii="MS Mincho" w:hAnsi="MS Mincho" w:eastAsia="MS Mincho" w:cs="MS Mincho"/>
          <w:b/>
          <w:sz w:val="28"/>
          <w:szCs w:val="28"/>
        </w:rPr>
        <w:t>▶</w:t>
      </w:r>
      <w:r>
        <w:rPr>
          <w:rFonts w:hint="eastAsia" w:ascii="宋体" w:hAnsi="宋体" w:eastAsia="宋体"/>
          <w:b/>
          <w:bCs/>
          <w:sz w:val="28"/>
          <w:szCs w:val="28"/>
        </w:rPr>
        <w:t>课时目标</w:t>
      </w:r>
    </w:p>
    <w:p w14:paraId="5AF64BA2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1.能借助提示，按照一定的顺序复述这个传说故事。</w:t>
      </w:r>
    </w:p>
    <w:p w14:paraId="35C06F94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2.知道黄帝是怎样发明车、船的，感受传说故事的神奇，并就自己觉得神奇的内容和同学交流。</w:t>
      </w:r>
    </w:p>
    <w:p w14:paraId="32853F8F">
      <w:pPr>
        <w:spacing w:after="0" w:line="360" w:lineRule="auto"/>
        <w:rPr>
          <w:rFonts w:ascii="宋体" w:hAnsi="宋体" w:eastAsia="宋体"/>
          <w:b/>
          <w:bCs/>
          <w:color w:val="4472C4"/>
          <w:sz w:val="28"/>
          <w:szCs w:val="28"/>
        </w:rPr>
      </w:pPr>
      <w:r>
        <w:rPr>
          <w:rFonts w:hint="eastAsia" w:ascii="MS Mincho" w:hAnsi="MS Mincho" w:eastAsia="MS Mincho" w:cs="MS Mincho"/>
          <w:b/>
          <w:sz w:val="28"/>
          <w:szCs w:val="28"/>
        </w:rPr>
        <w:t>▶</w:t>
      </w:r>
      <w:r>
        <w:rPr>
          <w:rFonts w:hint="eastAsia" w:ascii="宋体" w:hAnsi="宋体" w:eastAsia="宋体"/>
          <w:b/>
          <w:bCs/>
          <w:sz w:val="28"/>
          <w:szCs w:val="28"/>
        </w:rPr>
        <w:t>课时过程</w:t>
      </w:r>
    </w:p>
    <w:p w14:paraId="3CE40CAB">
      <w:pPr>
        <w:spacing w:after="0" w:line="360" w:lineRule="auto"/>
        <w:jc w:val="center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 xml:space="preserve">板块一 </w:t>
      </w:r>
      <w:r>
        <w:rPr>
          <w:rFonts w:ascii="宋体" w:hAnsi="宋体" w:eastAsia="宋体"/>
          <w:b/>
          <w:bCs/>
          <w:sz w:val="24"/>
        </w:rPr>
        <w:t xml:space="preserve"> </w:t>
      </w:r>
      <w:r>
        <w:rPr>
          <w:rFonts w:hint="eastAsia" w:ascii="宋体" w:hAnsi="宋体" w:eastAsia="宋体"/>
          <w:b/>
          <w:bCs/>
          <w:sz w:val="24"/>
        </w:rPr>
        <w:t>聚焦“造车”，感受神奇</w:t>
      </w:r>
    </w:p>
    <w:p w14:paraId="13C6CD0C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1.复习巩固，引入新课。</w:t>
      </w:r>
    </w:p>
    <w:p w14:paraId="4CB4FF6E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（1）指名读词语，开火车读。</w:t>
      </w:r>
    </w:p>
    <w:p w14:paraId="56B7F008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（2）听写“黄帝、传说、忽然、启发、自由、道理、一段木头、交通”这8个词语。</w:t>
      </w:r>
    </w:p>
    <w:p w14:paraId="69805146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（3）黄帝是怎样发明创造车的？我们来学习第一个小故事。</w:t>
      </w:r>
    </w:p>
    <w:p w14:paraId="7ABAD99F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2.默读第一个小故事，梳理黄帝造车的具体过程。</w:t>
      </w:r>
    </w:p>
    <w:p w14:paraId="6D3B97E1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（1）默读小故事，指导学生画出这一年夏天黄帝看到了什么。</w:t>
      </w:r>
    </w:p>
    <w:p w14:paraId="223E7AF7">
      <w:pPr>
        <w:spacing w:after="0" w:line="360" w:lineRule="auto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>课件出示</w:t>
      </w:r>
    </w:p>
    <w:p w14:paraId="520022AE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有一年夏天，黄帝正在干活，忽然一阵大风刮来，把他头上的草帽吹掉了。草帽是圆的，掉到地上后向前滚出了很远。</w:t>
      </w:r>
    </w:p>
    <w:p w14:paraId="6A3F5BF4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小结：圆草帽滚动。</w:t>
      </w:r>
    </w:p>
    <w:p w14:paraId="1BB78B51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（2）黄帝当时由看到的想到了什么？</w:t>
      </w:r>
    </w:p>
    <w:p w14:paraId="6B685693">
      <w:pPr>
        <w:spacing w:after="0" w:line="360" w:lineRule="auto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>课件出示</w:t>
      </w:r>
    </w:p>
    <w:p w14:paraId="1CCE2F6E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这件事给了黄帝启发，他想，如果做个架子，再装上像草帽一样能滚动的东西，就可以用来搬运物品了。</w:t>
      </w:r>
    </w:p>
    <w:p w14:paraId="2CFE4356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小结：架子装上能滚动的东西，能搬运物品。</w:t>
      </w:r>
    </w:p>
    <w:p w14:paraId="316A12CF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（3）黄帝是怎样做的？</w:t>
      </w:r>
    </w:p>
    <w:p w14:paraId="4D605D80">
      <w:pPr>
        <w:spacing w:after="0" w:line="360" w:lineRule="auto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>课件出示</w:t>
      </w:r>
    </w:p>
    <w:p w14:paraId="04EFCA3A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于是，他号召部落民众，按照设想找来需要的材料，试了一次又一次，终于把车造了出来，样子就像现在的独轮手推车。</w:t>
      </w:r>
    </w:p>
    <w:p w14:paraId="7E2DB48F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①“试了一次又一次”说明了什么？（试验的次数多，说明造车很不容易。）</w:t>
      </w:r>
    </w:p>
    <w:p w14:paraId="3A74D992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②“终于”说明了什么？（说明试验时间很长，造车的过程中克服了很多困难。）</w:t>
      </w:r>
    </w:p>
    <w:p w14:paraId="2FCB8730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③课件展示独轮手推车的样子。</w:t>
      </w:r>
    </w:p>
    <w:p w14:paraId="2E0E0B6A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小结：试了多次，造出独轮手推车。</w:t>
      </w:r>
    </w:p>
    <w:p w14:paraId="6BD8A637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（4）说一说：最终结果怎样？</w:t>
      </w:r>
    </w:p>
    <w:p w14:paraId="716D7B79">
      <w:pPr>
        <w:spacing w:after="0" w:line="360" w:lineRule="auto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>课件出示</w:t>
      </w:r>
    </w:p>
    <w:p w14:paraId="1026B597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后来，人们在使用过程中不断改进，发明了双轮车，又驯服了牛和马，用它们来代替人拉车，出远门、搬运东西方便多了。</w:t>
      </w:r>
    </w:p>
    <w:p w14:paraId="3811133C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小结：发明双轮车，用牛马代替人拉，方便多了。</w:t>
      </w:r>
    </w:p>
    <w:p w14:paraId="021BB32D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3.梳理流程图。</w:t>
      </w:r>
    </w:p>
    <w:p w14:paraId="7BB578AC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梳理：独轮车——双轮车——用牛和马拉车——出行、运货更便捷。</w:t>
      </w:r>
    </w:p>
    <w:p w14:paraId="7BE34895">
      <w:pPr>
        <w:spacing w:after="0" w:line="360" w:lineRule="auto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>课件出示</w:t>
      </w:r>
    </w:p>
    <w:p w14:paraId="596474D6">
      <w:pPr>
        <w:spacing w:after="0" w:line="360" w:lineRule="auto"/>
        <w:jc w:val="center"/>
        <w:rPr>
          <w:rFonts w:ascii="宋体" w:hAnsi="宋体" w:eastAsia="宋体"/>
          <w:sz w:val="24"/>
        </w:rPr>
      </w:pPr>
      <w:r>
        <w:rPr>
          <w:rFonts w:ascii="宋体" w:hAnsi="宋体" w:eastAsia="宋体"/>
        </w:rPr>
        <w:pict>
          <v:shape id="_x0000_i1025" o:spt="75" type="#_x0000_t75" style="height:84.9pt;width:292.6pt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</w:pict>
      </w:r>
    </w:p>
    <w:p w14:paraId="7DE3278E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4.指导学生按提示图讲述车的发明过程。</w:t>
      </w:r>
    </w:p>
    <w:p w14:paraId="0E716F6B">
      <w:pPr>
        <w:spacing w:after="0" w:line="360" w:lineRule="auto"/>
        <w:jc w:val="center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 xml:space="preserve">板块二 </w:t>
      </w:r>
      <w:r>
        <w:rPr>
          <w:rFonts w:ascii="宋体" w:hAnsi="宋体" w:eastAsia="宋体"/>
          <w:b/>
          <w:bCs/>
          <w:sz w:val="24"/>
        </w:rPr>
        <w:t xml:space="preserve"> </w:t>
      </w:r>
      <w:r>
        <w:rPr>
          <w:rFonts w:hint="eastAsia" w:ascii="宋体" w:hAnsi="宋体" w:eastAsia="宋体"/>
          <w:b/>
          <w:bCs/>
          <w:sz w:val="24"/>
        </w:rPr>
        <w:t>聚焦“造船”，感受神奇</w:t>
      </w:r>
    </w:p>
    <w:p w14:paraId="30CC2707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1.默读小故事，分别画出黄帝在造船过程中看到什么，想到什么，怎样做的，结果怎样。</w:t>
      </w:r>
    </w:p>
    <w:p w14:paraId="2301F224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2.学生汇报，教师适当指导，并梳理出流程图。</w:t>
      </w:r>
    </w:p>
    <w:p w14:paraId="1CB30434">
      <w:pPr>
        <w:spacing w:after="0" w:line="360" w:lineRule="auto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>课件出示</w:t>
      </w:r>
    </w:p>
    <w:p w14:paraId="1AB5106A">
      <w:pPr>
        <w:spacing w:after="0" w:line="360" w:lineRule="auto"/>
        <w:jc w:val="center"/>
        <w:rPr>
          <w:rFonts w:ascii="宋体" w:hAnsi="宋体" w:eastAsia="宋体"/>
          <w:b/>
          <w:bCs/>
          <w:sz w:val="24"/>
        </w:rPr>
      </w:pPr>
      <w:r>
        <w:rPr>
          <w:rFonts w:ascii="宋体" w:hAnsi="宋体" w:eastAsia="宋体"/>
        </w:rPr>
        <w:pict>
          <v:shape id="_x0000_i1026" o:spt="75" type="#_x0000_t75" style="height:100.6pt;width:358.15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</w:p>
    <w:p w14:paraId="2F437DF6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3.指导学生按流程图讲述这个小故事。</w:t>
      </w:r>
    </w:p>
    <w:p w14:paraId="4B441CD6">
      <w:pPr>
        <w:spacing w:after="0" w:line="360" w:lineRule="auto"/>
        <w:jc w:val="center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 xml:space="preserve">板块三 </w:t>
      </w:r>
      <w:r>
        <w:rPr>
          <w:rFonts w:ascii="宋体" w:hAnsi="宋体" w:eastAsia="宋体"/>
          <w:b/>
          <w:bCs/>
          <w:sz w:val="24"/>
        </w:rPr>
        <w:t xml:space="preserve"> </w:t>
      </w:r>
      <w:r>
        <w:rPr>
          <w:rFonts w:hint="eastAsia" w:ascii="宋体" w:hAnsi="宋体" w:eastAsia="宋体"/>
          <w:b/>
          <w:bCs/>
          <w:sz w:val="24"/>
        </w:rPr>
        <w:t>复述故事，感受神奇</w:t>
      </w:r>
    </w:p>
    <w:p w14:paraId="0F1308C0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1.朗读课文。</w:t>
      </w:r>
    </w:p>
    <w:p w14:paraId="68435A68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2.出示提示图，要求学生讲述整个故事。</w:t>
      </w:r>
    </w:p>
    <w:p w14:paraId="7AF02B82">
      <w:pPr>
        <w:spacing w:after="0" w:line="360" w:lineRule="auto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>课件出示</w:t>
      </w:r>
    </w:p>
    <w:p w14:paraId="6AC2115C">
      <w:pPr>
        <w:spacing w:after="0" w:line="360" w:lineRule="auto"/>
        <w:jc w:val="center"/>
        <w:rPr>
          <w:rFonts w:ascii="宋体" w:hAnsi="宋体" w:eastAsia="宋体"/>
          <w:b/>
          <w:bCs/>
          <w:sz w:val="24"/>
        </w:rPr>
      </w:pPr>
      <w:r>
        <w:rPr>
          <w:rFonts w:ascii="宋体" w:hAnsi="宋体" w:eastAsia="宋体"/>
        </w:rPr>
        <w:pict>
          <v:shape id="_x0000_i1027" o:spt="75" type="#_x0000_t75" style="height:66.45pt;width:320.3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</w:p>
    <w:p w14:paraId="3220EF6F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（1）自己先在小组内试讲。</w:t>
      </w:r>
    </w:p>
    <w:p w14:paraId="348E3637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（2）推荐代表在班内讲述故事。</w:t>
      </w:r>
    </w:p>
    <w:p w14:paraId="4EC29AFF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3.拓展阅读。</w:t>
      </w:r>
    </w:p>
    <w:p w14:paraId="1AC0F943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关于黄帝的传说还有很多，请同学们课外搜集有关黄帝的故事读一读，了解这位传奇人物。</w:t>
      </w:r>
    </w:p>
    <w:p w14:paraId="782743E5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【</w:t>
      </w:r>
      <w:r>
        <w:rPr>
          <w:rFonts w:hint="eastAsia" w:ascii="宋体" w:hAnsi="宋体" w:eastAsia="宋体"/>
          <w:b/>
          <w:bCs/>
          <w:sz w:val="24"/>
        </w:rPr>
        <w:t>设计意图</w:t>
      </w:r>
      <w:r>
        <w:rPr>
          <w:rFonts w:hint="eastAsia" w:ascii="宋体" w:hAnsi="宋体" w:eastAsia="宋体"/>
          <w:sz w:val="24"/>
        </w:rPr>
        <w:t>】讲故事要讲究梯度，从讲清楚到讲出故事的神奇，是需要过程的。通过感悟神奇、指导朗读、读悟结合，并依据表格讲述故事，表现出传说故事的神奇。</w:t>
      </w:r>
    </w:p>
    <w:p w14:paraId="1564B01D">
      <w:pPr>
        <w:spacing w:after="0" w:line="360" w:lineRule="auto"/>
        <w:rPr>
          <w:rFonts w:ascii="宋体" w:hAnsi="宋体" w:eastAsia="宋体"/>
          <w:b/>
          <w:bCs/>
          <w:color w:val="4472C4"/>
          <w:sz w:val="28"/>
          <w:szCs w:val="28"/>
        </w:rPr>
      </w:pPr>
      <w:r>
        <w:rPr>
          <w:rFonts w:hint="eastAsia" w:ascii="MS Mincho" w:hAnsi="MS Mincho" w:eastAsia="MS Mincho" w:cs="MS Mincho"/>
          <w:b/>
          <w:sz w:val="28"/>
          <w:szCs w:val="28"/>
        </w:rPr>
        <w:t>▶</w:t>
      </w:r>
      <w:r>
        <w:rPr>
          <w:rFonts w:hint="eastAsia" w:ascii="宋体" w:hAnsi="宋体" w:eastAsia="宋体"/>
          <w:b/>
          <w:bCs/>
          <w:sz w:val="28"/>
          <w:szCs w:val="28"/>
        </w:rPr>
        <w:t>板书设计</w:t>
      </w:r>
    </w:p>
    <w:p w14:paraId="52C50F31">
      <w:pPr>
        <w:spacing w:after="0" w:line="360" w:lineRule="auto"/>
        <w:jc w:val="center"/>
        <w:rPr>
          <w:rFonts w:ascii="宋体" w:hAnsi="宋体" w:eastAsia="宋体"/>
          <w:sz w:val="24"/>
        </w:rPr>
      </w:pPr>
      <w:r>
        <w:rPr>
          <w:rFonts w:ascii="宋体" w:hAnsi="宋体" w:eastAsia="宋体"/>
        </w:rPr>
        <w:pict>
          <v:shape id="_x0000_i1028" o:spt="75" type="#_x0000_t75" style="height:64.6pt;width:245.55pt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</w:pict>
      </w:r>
    </w:p>
    <w:p w14:paraId="6CE4AFA7">
      <w:pPr>
        <w:spacing w:after="0" w:line="360" w:lineRule="auto"/>
        <w:rPr>
          <w:rFonts w:ascii="宋体" w:hAnsi="宋体" w:eastAsia="宋体"/>
          <w:b/>
          <w:bCs/>
          <w:color w:val="4472C4"/>
          <w:sz w:val="28"/>
          <w:szCs w:val="28"/>
        </w:rPr>
      </w:pPr>
      <w:r>
        <w:rPr>
          <w:rFonts w:hint="eastAsia" w:ascii="MS Mincho" w:hAnsi="MS Mincho" w:eastAsia="MS Mincho" w:cs="MS Mincho"/>
          <w:b/>
          <w:sz w:val="28"/>
          <w:szCs w:val="28"/>
        </w:rPr>
        <w:t>▶</w:t>
      </w:r>
      <w:r>
        <w:rPr>
          <w:rFonts w:hint="eastAsia" w:ascii="宋体" w:hAnsi="宋体" w:eastAsia="宋体"/>
          <w:b/>
          <w:bCs/>
          <w:sz w:val="28"/>
          <w:szCs w:val="28"/>
        </w:rPr>
        <w:t>教学反思</w:t>
      </w:r>
    </w:p>
    <w:p w14:paraId="1C33863E">
      <w:pPr>
        <w:spacing w:after="0" w:line="360" w:lineRule="auto"/>
        <w:ind w:firstLine="482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>1.图片和视频导入，激发兴趣。</w:t>
      </w:r>
      <w:r>
        <w:rPr>
          <w:rFonts w:hint="eastAsia" w:ascii="宋体" w:hAnsi="宋体" w:eastAsia="宋体"/>
          <w:sz w:val="24"/>
        </w:rPr>
        <w:t>低年级的学生对生动活泼的图片、视频非常感兴趣。我针对学生的这个特点，出示了“黄帝陵”的图片和祭祀视频，让学生对黄帝这个“人文始祖”一下子就有了亲近感。</w:t>
      </w:r>
    </w:p>
    <w:p w14:paraId="7FB1B3A3">
      <w:pPr>
        <w:spacing w:after="0" w:line="360" w:lineRule="auto"/>
        <w:ind w:firstLine="482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>2.注重扶放结合，注重自主学习。</w:t>
      </w:r>
      <w:r>
        <w:rPr>
          <w:rFonts w:hint="eastAsia" w:ascii="宋体" w:hAnsi="宋体" w:eastAsia="宋体"/>
          <w:sz w:val="24"/>
        </w:rPr>
        <w:t>这篇文章的内容容易理解，因此，在教学过程中，我首先指导学生梳理出第一个故事中造车的思路图，对于第二个小故事，就大胆放手，让学生自己梳理出黄帝造船的思路图。</w:t>
      </w:r>
    </w:p>
    <w:sectPr>
      <w:headerReference r:id="rId6" w:type="first"/>
      <w:footerReference r:id="rId9" w:type="first"/>
      <w:headerReference r:id="rId4" w:type="default"/>
      <w:footerReference r:id="rId7" w:type="default"/>
      <w:headerReference r:id="rId5" w:type="even"/>
      <w:footerReference r:id="rId8" w:type="even"/>
      <w:pgSz w:w="11906" w:h="16838"/>
      <w:pgMar w:top="2155" w:right="454" w:bottom="454" w:left="454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MS Mincho">
    <w:panose1 w:val="02020609040205080304"/>
    <w:charset w:val="80"/>
    <w:family w:val="modern"/>
    <w:pitch w:val="default"/>
    <w:sig w:usb0="E00002FF" w:usb1="6AC7FDFB" w:usb2="00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56257F2">
    <w:pPr>
      <w:pStyle w:val="2"/>
      <w:pBdr>
        <w:bottom w:val="none" w:color="auto" w:sz="0" w:space="0"/>
      </w:pBdr>
      <w:jc w:val="center"/>
      <w:rPr>
        <w:rFonts w:hint="eastAsia" w:eastAsia="微软雅黑"/>
        <w:lang w:eastAsia="zh-CN"/>
      </w:rPr>
    </w:pPr>
    <w:r>
      <w:rPr>
        <w:rFonts w:hint="eastAsia"/>
        <w:lang w:eastAsia="zh-CN"/>
      </w:rPr>
      <w:t>第一教案网    Jiaoan1.Com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DCAE057">
    <w:pPr>
      <w:pStyle w:val="2"/>
      <w:framePr w:wrap="around" w:vAnchor="text" w:hAnchor="margin" w:xAlign="right" w:y="1"/>
      <w:pBdr>
        <w:bottom w:val="none" w:color="auto" w:sz="0" w:space="0"/>
      </w:pBdr>
      <w:rPr>
        <w:rStyle w:val="7"/>
      </w:rPr>
    </w:pPr>
    <w:r>
      <w:fldChar w:fldCharType="begin"/>
    </w:r>
    <w:r>
      <w:rPr>
        <w:rStyle w:val="7"/>
      </w:rPr>
      <w:instrText xml:space="preserve">PAGE  </w:instrText>
    </w:r>
    <w:r>
      <w:fldChar w:fldCharType="separate"/>
    </w:r>
    <w:r>
      <w:fldChar w:fldCharType="end"/>
    </w:r>
  </w:p>
  <w:p w14:paraId="5B0D3BBA">
    <w:pPr>
      <w:pStyle w:val="2"/>
      <w:pBdr>
        <w:bottom w:val="none" w:color="auto" w:sz="0" w:space="0"/>
      </w:pBdr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777EA6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483F253">
    <w:pPr>
      <w:pStyle w:val="3"/>
      <w:pBdr>
        <w:bottom w:val="none" w:color="auto" w:sz="0" w:space="1"/>
      </w:pBdr>
      <w:jc w:val="right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EE2B83">
    <w:pPr>
      <w:pStyle w:val="3"/>
      <w:pBdr>
        <w:bottom w:val="none" w:color="auto" w:sz="0" w:space="0"/>
      </w:pBdr>
    </w:pPr>
    <w:r>
      <w:pict>
        <v:shape id="WordPictureWatermark2" o:spid="_x0000_s4098" o:spt="75" type="#_x0000_t75" style="position:absolute;left:0pt;height:841.75pt;width:595.55pt;mso-position-horizontal:center;mso-position-horizontal-relative:margin;mso-position-vertical:center;mso-position-vertical-relative:margin;z-index:-251656192;mso-width-relative:page;mso-height-relative:page;" filled="f" o:preferrelative="t" stroked="f" coordsize="21600,21600" o:allowincell="f">
          <v:path/>
          <v:fill on="f" focussize="0,0"/>
          <v:stroke on="f" joinstyle="miter"/>
          <v:imagedata o:title=""/>
          <o:lock v:ext="edit" aspectratio="t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E82322F">
    <w:pPr>
      <w:pStyle w:val="3"/>
      <w:pBdr>
        <w:bottom w:val="none" w:color="auto" w:sz="0" w:space="1"/>
      </w:pBdr>
    </w:pPr>
    <w:r>
      <w:pict>
        <v:shape id="WordPictureWatermark1" o:spid="_x0000_s4097" o:spt="75" type="#_x0000_t75" style="position:absolute;left:0pt;height:841.75pt;width:595.55pt;mso-position-horizontal:center;mso-position-horizontal-relative:margin;mso-position-vertical:center;mso-position-vertical-relative:margin;z-index:-251657216;mso-width-relative:page;mso-height-relative:page;" filled="f" o:preferrelative="t" stroked="f" coordsize="21600,21600" o:allowincell="f">
          <v:path/>
          <v:fill on="f" focussize="0,0"/>
          <v:stroke on="f" joinstyle="miter"/>
          <v:imagedata o:title=""/>
          <o:lock v:ext="edit" aspectratio="t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NotTrackMoves/>
  <w:documentProtection w:enforcement="0"/>
  <w:defaultTabStop w:val="720"/>
  <w:characterSpacingControl w:val="doNotCompress"/>
  <w:hdrShapeDefaults>
    <o:shapelayout v:ext="edit">
      <o:idmap v:ext="edit" data="3,4"/>
    </o:shapelayout>
  </w:hdrShapeDefaults>
  <w:footnotePr>
    <w:footnote w:id="0"/>
    <w:footnote w:id="1"/>
  </w:footnotePr>
  <w:compat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1D50"/>
    <w:rsid w:val="0007362B"/>
    <w:rsid w:val="00080A77"/>
    <w:rsid w:val="000B1F35"/>
    <w:rsid w:val="000E4B54"/>
    <w:rsid w:val="000E71FE"/>
    <w:rsid w:val="000F0E0F"/>
    <w:rsid w:val="000F2096"/>
    <w:rsid w:val="00101964"/>
    <w:rsid w:val="001151CC"/>
    <w:rsid w:val="001449BF"/>
    <w:rsid w:val="0015749C"/>
    <w:rsid w:val="00160E9E"/>
    <w:rsid w:val="001633F5"/>
    <w:rsid w:val="00164EA0"/>
    <w:rsid w:val="00171D30"/>
    <w:rsid w:val="001A5F8B"/>
    <w:rsid w:val="002116F5"/>
    <w:rsid w:val="002156AF"/>
    <w:rsid w:val="002625D2"/>
    <w:rsid w:val="00263118"/>
    <w:rsid w:val="002679A7"/>
    <w:rsid w:val="002A061F"/>
    <w:rsid w:val="002B374F"/>
    <w:rsid w:val="002B5068"/>
    <w:rsid w:val="002D66BF"/>
    <w:rsid w:val="002F2C64"/>
    <w:rsid w:val="00323B43"/>
    <w:rsid w:val="00381329"/>
    <w:rsid w:val="003A6D5E"/>
    <w:rsid w:val="003D37D8"/>
    <w:rsid w:val="00402CE9"/>
    <w:rsid w:val="0040719F"/>
    <w:rsid w:val="0042020D"/>
    <w:rsid w:val="00426133"/>
    <w:rsid w:val="004358AB"/>
    <w:rsid w:val="00445011"/>
    <w:rsid w:val="004A1B4A"/>
    <w:rsid w:val="004A6F07"/>
    <w:rsid w:val="004B491C"/>
    <w:rsid w:val="004C5844"/>
    <w:rsid w:val="004D2731"/>
    <w:rsid w:val="004E17BC"/>
    <w:rsid w:val="005133D6"/>
    <w:rsid w:val="005769CE"/>
    <w:rsid w:val="0064503D"/>
    <w:rsid w:val="0067353B"/>
    <w:rsid w:val="00682BAD"/>
    <w:rsid w:val="0068716C"/>
    <w:rsid w:val="00701019"/>
    <w:rsid w:val="00720F8E"/>
    <w:rsid w:val="00734EBE"/>
    <w:rsid w:val="00737DC7"/>
    <w:rsid w:val="00780923"/>
    <w:rsid w:val="007B57D1"/>
    <w:rsid w:val="00822DA6"/>
    <w:rsid w:val="008548C4"/>
    <w:rsid w:val="00866BE5"/>
    <w:rsid w:val="008B403A"/>
    <w:rsid w:val="008B7726"/>
    <w:rsid w:val="008D1823"/>
    <w:rsid w:val="008F0BDD"/>
    <w:rsid w:val="00930554"/>
    <w:rsid w:val="009375EA"/>
    <w:rsid w:val="00976FC7"/>
    <w:rsid w:val="009A5322"/>
    <w:rsid w:val="009C672E"/>
    <w:rsid w:val="009E1785"/>
    <w:rsid w:val="009F4350"/>
    <w:rsid w:val="00A1669C"/>
    <w:rsid w:val="00A41714"/>
    <w:rsid w:val="00A709CB"/>
    <w:rsid w:val="00A73131"/>
    <w:rsid w:val="00A85069"/>
    <w:rsid w:val="00A92B69"/>
    <w:rsid w:val="00AA0C0C"/>
    <w:rsid w:val="00AC5216"/>
    <w:rsid w:val="00AE40E7"/>
    <w:rsid w:val="00AE6704"/>
    <w:rsid w:val="00B2377A"/>
    <w:rsid w:val="00B45038"/>
    <w:rsid w:val="00B667D2"/>
    <w:rsid w:val="00BA52EA"/>
    <w:rsid w:val="00BD22FF"/>
    <w:rsid w:val="00C07EBC"/>
    <w:rsid w:val="00C10712"/>
    <w:rsid w:val="00C27F5B"/>
    <w:rsid w:val="00C559A0"/>
    <w:rsid w:val="00C76617"/>
    <w:rsid w:val="00C9454F"/>
    <w:rsid w:val="00CB30C3"/>
    <w:rsid w:val="00CD5DA8"/>
    <w:rsid w:val="00CF1CC3"/>
    <w:rsid w:val="00CF7DC4"/>
    <w:rsid w:val="00D3170F"/>
    <w:rsid w:val="00D31D50"/>
    <w:rsid w:val="00D56CCF"/>
    <w:rsid w:val="00D87CD7"/>
    <w:rsid w:val="00D94D60"/>
    <w:rsid w:val="00DA36D2"/>
    <w:rsid w:val="00DB1AC7"/>
    <w:rsid w:val="00DE3EAC"/>
    <w:rsid w:val="00E05607"/>
    <w:rsid w:val="00E05805"/>
    <w:rsid w:val="00E166AE"/>
    <w:rsid w:val="00E20518"/>
    <w:rsid w:val="00E349CC"/>
    <w:rsid w:val="00E476D8"/>
    <w:rsid w:val="00E5255F"/>
    <w:rsid w:val="00E73A94"/>
    <w:rsid w:val="00E85381"/>
    <w:rsid w:val="00E9113B"/>
    <w:rsid w:val="00EC6B76"/>
    <w:rsid w:val="00EE70B7"/>
    <w:rsid w:val="00F137E1"/>
    <w:rsid w:val="00F3740A"/>
    <w:rsid w:val="00F45721"/>
    <w:rsid w:val="00F57389"/>
    <w:rsid w:val="00FA1CD3"/>
    <w:rsid w:val="00FB1753"/>
    <w:rsid w:val="00FD0829"/>
    <w:rsid w:val="00FD7533"/>
    <w:rsid w:val="17CF7D88"/>
    <w:rsid w:val="29A0613B"/>
    <w:rsid w:val="512006E4"/>
    <w:rsid w:val="78DE0286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微软雅黑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0" w:semiHidden="0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/>
    </w:pPr>
    <w:rPr>
      <w:rFonts w:ascii="Tahoma" w:hAnsi="Tahoma" w:eastAsia="微软雅黑" w:cs="Times New Roman"/>
      <w:sz w:val="22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unhideWhenUsed/>
    <w:qFormat/>
    <w:uiPriority w:val="0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3">
    <w:name w:val="header"/>
    <w:basedOn w:val="1"/>
    <w:link w:val="8"/>
    <w:unhideWhenUsed/>
    <w:uiPriority w:val="0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table" w:styleId="5">
    <w:name w:val="Table Grid"/>
    <w:basedOn w:val="4"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7">
    <w:name w:val="page number"/>
    <w:basedOn w:val="6"/>
    <w:qFormat/>
    <w:uiPriority w:val="0"/>
  </w:style>
  <w:style w:type="character" w:customStyle="1" w:styleId="8">
    <w:name w:val="页眉 字符"/>
    <w:link w:val="3"/>
    <w:qFormat/>
    <w:uiPriority w:val="99"/>
    <w:rPr>
      <w:rFonts w:ascii="Tahoma" w:hAnsi="Tahoma"/>
      <w:sz w:val="18"/>
      <w:szCs w:val="18"/>
    </w:rPr>
  </w:style>
  <w:style w:type="character" w:customStyle="1" w:styleId="9">
    <w:name w:val="页脚 字符"/>
    <w:link w:val="2"/>
    <w:qFormat/>
    <w:uiPriority w:val="99"/>
    <w:rPr>
      <w:rFonts w:ascii="Tahoma" w:hAnsi="Tahoma"/>
      <w:sz w:val="18"/>
      <w:szCs w:val="18"/>
    </w:rPr>
  </w:style>
  <w:style w:type="paragraph" w:styleId="10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3.xml"/><Relationship Id="rId5" Type="http://schemas.openxmlformats.org/officeDocument/2006/relationships/header" Target="header2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4.png"/><Relationship Id="rId13" Type="http://schemas.openxmlformats.org/officeDocument/2006/relationships/image" Target="media/image3.png"/><Relationship Id="rId12" Type="http://schemas.openxmlformats.org/officeDocument/2006/relationships/image" Target="media/image2.png"/><Relationship Id="rId11" Type="http://schemas.openxmlformats.org/officeDocument/2006/relationships/image" Target="media/image1.pn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4098"/>
    <customShpInfo spid="_x0000_s409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7</Pages>
  <Words>2946</Words>
  <Characters>3007</Characters>
  <Lines>0</Lines>
  <Paragraphs>0</Paragraphs>
  <TotalTime>0</TotalTime>
  <ScaleCrop>false</ScaleCrop>
  <LinksUpToDate>false</LinksUpToDate>
  <CharactersWithSpaces>3151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2025-07-30T13:29:00Z</dcterms:created>
  <dc:creator>Administrator</dc:creator>
  <cp:lastModifiedBy>上帝掷骰子吗</cp:lastModifiedBy>
  <dcterms:modified xsi:type="dcterms:W3CDTF">2025-07-30T13:45:05Z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eyJoZGlkIjoiMTdiNDU1YTY5MzAxYTM3YjA5ZWRjZDgyNDZiYzc2OWEiLCJ1c2VySWQiOiI3ODUwOTA2ODcifQ==</vt:lpwstr>
  </property>
  <property fmtid="{D5CDD505-2E9C-101B-9397-08002B2CF9AE}" pid="3" name="KSOProductBuildVer">
    <vt:lpwstr>2052-12.1.0.21915</vt:lpwstr>
  </property>
  <property fmtid="{D5CDD505-2E9C-101B-9397-08002B2CF9AE}" pid="4" name="ICV">
    <vt:lpwstr>77C99BA9326C4E6D93DEA5BE434C3E08_12</vt:lpwstr>
  </property>
</Properties>
</file>